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BF" w:rsidRDefault="00B17FBF">
      <w:pPr>
        <w:jc w:val="both"/>
        <w:rPr>
          <w:color w:val="FF0000"/>
        </w:rPr>
      </w:pPr>
    </w:p>
    <w:p w:rsidR="00B17FBF" w:rsidRDefault="00B17FBF">
      <w:pPr>
        <w:jc w:val="both"/>
        <w:rPr>
          <w:color w:val="FF0000"/>
        </w:rPr>
      </w:pPr>
    </w:p>
    <w:p w:rsidR="00B17FBF" w:rsidRDefault="00B17FBF">
      <w:pPr>
        <w:jc w:val="both"/>
        <w:rPr>
          <w:color w:val="FF0000"/>
        </w:rPr>
      </w:pPr>
    </w:p>
    <w:p w:rsidR="00B17FBF" w:rsidRDefault="00B17FBF">
      <w:pPr>
        <w:jc w:val="both"/>
        <w:rPr>
          <w:color w:val="FF0000"/>
        </w:rPr>
      </w:pPr>
      <w:bookmarkStart w:id="0" w:name="_GoBack"/>
      <w:bookmarkEnd w:id="0"/>
    </w:p>
    <w:p w:rsidR="00B17FBF" w:rsidRDefault="00442DD6">
      <w:pPr>
        <w:jc w:val="both"/>
        <w:rPr>
          <w:color w:val="FF0000"/>
        </w:rPr>
      </w:pPr>
      <w:r>
        <w:rPr>
          <w:color w:val="FF0000"/>
        </w:rPr>
        <w:t>Date</w:t>
      </w:r>
    </w:p>
    <w:p w:rsidR="00B17FBF" w:rsidRDefault="00B17FBF">
      <w:pPr>
        <w:jc w:val="both"/>
        <w:rPr>
          <w:color w:val="FF0000"/>
        </w:rPr>
      </w:pPr>
    </w:p>
    <w:p w:rsidR="00B17FBF" w:rsidRDefault="00442DD6">
      <w:pPr>
        <w:jc w:val="both"/>
        <w:rPr>
          <w:b/>
          <w:smallCaps/>
          <w:color w:val="FF0000"/>
        </w:rPr>
      </w:pPr>
      <w:r>
        <w:rPr>
          <w:b/>
          <w:smallCaps/>
          <w:color w:val="FF0000"/>
        </w:rPr>
        <w:t>APPLICANT NAME</w:t>
      </w:r>
      <w:r>
        <w:rPr>
          <w:b/>
          <w:smallCaps/>
          <w:color w:val="FF0000"/>
        </w:rPr>
        <w:tab/>
      </w:r>
    </w:p>
    <w:p w:rsidR="00B17FBF" w:rsidRDefault="00442DD6">
      <w:pPr>
        <w:jc w:val="both"/>
        <w:rPr>
          <w:b/>
          <w:smallCaps/>
          <w:color w:val="FF0000"/>
        </w:rPr>
      </w:pPr>
      <w:r>
        <w:rPr>
          <w:b/>
          <w:smallCaps/>
          <w:color w:val="FF0000"/>
        </w:rPr>
        <w:t>STREET ADDRESS</w:t>
      </w:r>
    </w:p>
    <w:p w:rsidR="00B17FBF" w:rsidRDefault="00442DD6">
      <w:pPr>
        <w:jc w:val="both"/>
        <w:rPr>
          <w:b/>
          <w:smallCaps/>
          <w:color w:val="FF0000"/>
        </w:rPr>
      </w:pPr>
      <w:r>
        <w:rPr>
          <w:b/>
          <w:smallCaps/>
          <w:color w:val="FF0000"/>
        </w:rPr>
        <w:t xml:space="preserve">CITY, </w:t>
      </w:r>
      <w:proofErr w:type="gramStart"/>
      <w:r>
        <w:rPr>
          <w:b/>
          <w:smallCaps/>
          <w:color w:val="FF0000"/>
        </w:rPr>
        <w:t>STATE  ZIP</w:t>
      </w:r>
      <w:proofErr w:type="gramEnd"/>
    </w:p>
    <w:p w:rsidR="00B17FBF" w:rsidRDefault="00B17FBF">
      <w:pPr>
        <w:jc w:val="both"/>
      </w:pPr>
    </w:p>
    <w:p w:rsidR="00B17FBF" w:rsidRDefault="00442DD6">
      <w:pPr>
        <w:jc w:val="both"/>
      </w:pPr>
      <w:r>
        <w:t xml:space="preserve">Dear </w:t>
      </w:r>
      <w:r>
        <w:rPr>
          <w:b/>
          <w:color w:val="FF0000"/>
        </w:rPr>
        <w:t>APPLICANT NAME</w:t>
      </w:r>
      <w:r>
        <w:t>:</w:t>
      </w:r>
    </w:p>
    <w:p w:rsidR="00B17FBF" w:rsidRDefault="00B17FBF">
      <w:pPr>
        <w:jc w:val="both"/>
      </w:pPr>
    </w:p>
    <w:p w:rsidR="00B17FBF" w:rsidRDefault="00442DD6">
      <w:pPr>
        <w:jc w:val="both"/>
      </w:pPr>
      <w:r>
        <w:rPr>
          <w:b/>
          <w:color w:val="FF0000"/>
        </w:rPr>
        <w:t>AGENCY NAME</w:t>
      </w:r>
      <w:r>
        <w:t xml:space="preserve"> is updating the Housing Choice Voucher (HCV) Program waiting list. If you wish to remain on the waiting list for housing assistance, please update your information by completing the enclosed HCV Pre-Application form and return it to </w:t>
      </w:r>
      <w:r>
        <w:rPr>
          <w:b/>
          <w:color w:val="FF0000"/>
        </w:rPr>
        <w:t>AGENCY NAME</w:t>
      </w:r>
      <w:r>
        <w:t xml:space="preserve"> no later t</w:t>
      </w:r>
      <w:r>
        <w:t xml:space="preserve">han </w:t>
      </w:r>
      <w:r>
        <w:rPr>
          <w:b/>
          <w:color w:val="FF0000"/>
        </w:rPr>
        <w:t>DEADLINE DATE</w:t>
      </w:r>
      <w:r>
        <w:t>.</w:t>
      </w:r>
    </w:p>
    <w:p w:rsidR="00B17FBF" w:rsidRDefault="00B17FBF">
      <w:pPr>
        <w:jc w:val="both"/>
      </w:pPr>
    </w:p>
    <w:p w:rsidR="00B17FBF" w:rsidRDefault="00442DD6">
      <w:pPr>
        <w:jc w:val="both"/>
      </w:pPr>
      <w:r>
        <w:t>When completing the HCV Pre-Application form, be sure to indicate any preference(s) for which you qualify. Keep in mind that you will be required to provide verification of each preference when you are selected from the list. Even if yo</w:t>
      </w:r>
      <w:r>
        <w:t xml:space="preserve">u do not currently qualify for a preference, complete the HCV Pre-Application form as you are still entitled to be on the list.  </w:t>
      </w:r>
    </w:p>
    <w:p w:rsidR="00B17FBF" w:rsidRDefault="00B17FBF">
      <w:pPr>
        <w:jc w:val="both"/>
      </w:pPr>
    </w:p>
    <w:p w:rsidR="00B17FBF" w:rsidRDefault="00442DD6">
      <w:pPr>
        <w:jc w:val="both"/>
      </w:pPr>
      <w:r>
        <w:t>Send your completed HCV Pre-Application form to the following address:</w:t>
      </w:r>
    </w:p>
    <w:p w:rsidR="00B17FBF" w:rsidRDefault="00B17FBF">
      <w:pPr>
        <w:jc w:val="center"/>
      </w:pPr>
    </w:p>
    <w:p w:rsidR="00B17FBF" w:rsidRDefault="00442DD6">
      <w:pPr>
        <w:jc w:val="center"/>
        <w:rPr>
          <w:b/>
          <w:color w:val="FF0000"/>
        </w:rPr>
      </w:pPr>
      <w:r>
        <w:rPr>
          <w:b/>
          <w:color w:val="FF0000"/>
        </w:rPr>
        <w:t>AGENCY NAME</w:t>
      </w:r>
    </w:p>
    <w:p w:rsidR="00B17FBF" w:rsidRDefault="00442DD6">
      <w:pPr>
        <w:jc w:val="center"/>
        <w:rPr>
          <w:b/>
          <w:color w:val="FF0000"/>
        </w:rPr>
      </w:pPr>
      <w:r>
        <w:rPr>
          <w:b/>
          <w:color w:val="FF0000"/>
        </w:rPr>
        <w:t>STREET ADDRESS</w:t>
      </w:r>
    </w:p>
    <w:p w:rsidR="00B17FBF" w:rsidRDefault="00442DD6">
      <w:pPr>
        <w:jc w:val="center"/>
        <w:rPr>
          <w:b/>
          <w:color w:val="FF0000"/>
        </w:rPr>
      </w:pPr>
      <w:r>
        <w:rPr>
          <w:b/>
          <w:color w:val="FF0000"/>
        </w:rPr>
        <w:t xml:space="preserve">CITY, </w:t>
      </w:r>
      <w:proofErr w:type="gramStart"/>
      <w:r>
        <w:rPr>
          <w:b/>
          <w:color w:val="FF0000"/>
        </w:rPr>
        <w:t>STATE  ZIP</w:t>
      </w:r>
      <w:proofErr w:type="gramEnd"/>
      <w:r>
        <w:rPr>
          <w:b/>
          <w:color w:val="FF0000"/>
        </w:rPr>
        <w:t xml:space="preserve"> CODE</w:t>
      </w:r>
    </w:p>
    <w:p w:rsidR="00B17FBF" w:rsidRDefault="00442DD6">
      <w:pPr>
        <w:jc w:val="center"/>
        <w:rPr>
          <w:b/>
          <w:color w:val="FF0000"/>
        </w:rPr>
      </w:pPr>
      <w:r>
        <w:rPr>
          <w:b/>
          <w:color w:val="FF0000"/>
        </w:rPr>
        <w:t>EMAI</w:t>
      </w:r>
      <w:r>
        <w:rPr>
          <w:b/>
          <w:color w:val="FF0000"/>
        </w:rPr>
        <w:t>L ADDRESS</w:t>
      </w:r>
    </w:p>
    <w:p w:rsidR="00B17FBF" w:rsidRDefault="00442DD6">
      <w:pPr>
        <w:jc w:val="center"/>
        <w:rPr>
          <w:b/>
          <w:color w:val="FF0000"/>
        </w:rPr>
      </w:pPr>
      <w:bookmarkStart w:id="1" w:name="_heading=h.gjdgxs" w:colFirst="0" w:colLast="0"/>
      <w:bookmarkEnd w:id="1"/>
      <w:r>
        <w:rPr>
          <w:b/>
          <w:color w:val="FF0000"/>
        </w:rPr>
        <w:t>FAX NUMBER (if applicable)</w:t>
      </w:r>
    </w:p>
    <w:p w:rsidR="00B17FBF" w:rsidRDefault="00B17FBF">
      <w:pPr>
        <w:jc w:val="both"/>
      </w:pPr>
    </w:p>
    <w:p w:rsidR="00B17FBF" w:rsidRDefault="00442DD6">
      <w:pPr>
        <w:shd w:val="clear" w:color="auto" w:fill="FFFFFF"/>
        <w:jc w:val="both"/>
        <w:rPr>
          <w:i/>
        </w:rPr>
      </w:pPr>
      <w:r>
        <w:t xml:space="preserve">If you have any questions, or if you or anyone in your household is a person with disabilities, and you require a specific accommodation in order to participate in the Housing Choice Voucher Program, please contact </w:t>
      </w:r>
      <w:r>
        <w:rPr>
          <w:b/>
          <w:color w:val="FF0000"/>
        </w:rPr>
        <w:t>TEL</w:t>
      </w:r>
      <w:r>
        <w:rPr>
          <w:b/>
          <w:color w:val="FF0000"/>
        </w:rPr>
        <w:t>EPHONE NUMBER</w:t>
      </w:r>
      <w:r>
        <w:t>.</w:t>
      </w:r>
    </w:p>
    <w:p w:rsidR="00B17FBF" w:rsidRDefault="00B17FBF">
      <w:pPr>
        <w:jc w:val="both"/>
      </w:pPr>
    </w:p>
    <w:p w:rsidR="00B17FBF" w:rsidRDefault="00442DD6">
      <w:pPr>
        <w:jc w:val="both"/>
        <w:rPr>
          <w:b/>
        </w:rPr>
      </w:pPr>
      <w:r>
        <w:t xml:space="preserve">If the completed HCV Pre-Application form is not received by </w:t>
      </w:r>
      <w:r>
        <w:rPr>
          <w:b/>
          <w:color w:val="FF0000"/>
        </w:rPr>
        <w:t>DEADLINE DATE</w:t>
      </w:r>
      <w:r>
        <w:t>,</w:t>
      </w:r>
      <w:r>
        <w:rPr>
          <w:color w:val="FF0000"/>
        </w:rPr>
        <w:t xml:space="preserve"> </w:t>
      </w:r>
      <w:r>
        <w:t>your name will be removed from the Housing Choice Voucher Program waiting list. If you disagree with your name being removed from the waiting list, you have the rig</w:t>
      </w:r>
      <w:r>
        <w:t xml:space="preserve">ht to request an informal review.  In order to request an informal review, you must send a letter to </w:t>
      </w:r>
      <w:r>
        <w:rPr>
          <w:b/>
          <w:color w:val="FF0000"/>
        </w:rPr>
        <w:t>AGENCY NAME</w:t>
      </w:r>
      <w:r>
        <w:rPr>
          <w:b/>
        </w:rPr>
        <w:t xml:space="preserve"> </w:t>
      </w:r>
      <w:r>
        <w:t xml:space="preserve">at the above address by </w:t>
      </w:r>
      <w:r>
        <w:rPr>
          <w:b/>
          <w:color w:val="FF0000"/>
        </w:rPr>
        <w:t>10 days from DEADLINE DATE</w:t>
      </w:r>
      <w:r>
        <w:t>.</w:t>
      </w:r>
    </w:p>
    <w:p w:rsidR="00B17FBF" w:rsidRDefault="00B17FBF">
      <w:pPr>
        <w:jc w:val="both"/>
      </w:pPr>
    </w:p>
    <w:p w:rsidR="00B17FBF" w:rsidRDefault="00B17FBF">
      <w:pPr>
        <w:jc w:val="both"/>
        <w:rPr>
          <w:color w:val="FF0000"/>
        </w:rPr>
      </w:pPr>
    </w:p>
    <w:p w:rsidR="00B17FBF" w:rsidRDefault="00442DD6">
      <w:pPr>
        <w:jc w:val="both"/>
      </w:pPr>
      <w:r>
        <w:t>Sincerely,</w:t>
      </w:r>
    </w:p>
    <w:p w:rsidR="00B17FBF" w:rsidRDefault="00B17FBF">
      <w:pPr>
        <w:jc w:val="both"/>
        <w:rPr>
          <w:color w:val="FF0000"/>
        </w:rPr>
      </w:pPr>
    </w:p>
    <w:p w:rsidR="00B17FBF" w:rsidRDefault="00442DD6">
      <w:pPr>
        <w:jc w:val="both"/>
        <w:rPr>
          <w:b/>
          <w:color w:val="FF0000"/>
        </w:rPr>
      </w:pPr>
      <w:r>
        <w:rPr>
          <w:b/>
          <w:color w:val="FF0000"/>
        </w:rPr>
        <w:t xml:space="preserve">AGENCY CONTACT </w:t>
      </w:r>
    </w:p>
    <w:p w:rsidR="00B17FBF" w:rsidRDefault="00442DD6">
      <w:pPr>
        <w:jc w:val="both"/>
        <w:rPr>
          <w:rFonts w:ascii="Trebuchet MS" w:eastAsia="Trebuchet MS" w:hAnsi="Trebuchet MS" w:cs="Trebuchet MS"/>
          <w:b/>
          <w:color w:val="FF0000"/>
        </w:rPr>
      </w:pPr>
      <w:r>
        <w:rPr>
          <w:b/>
          <w:color w:val="FF0000"/>
        </w:rPr>
        <w:t>AGENCY NAME</w:t>
      </w:r>
    </w:p>
    <w:p w:rsidR="00B17FBF" w:rsidRDefault="00B17FBF">
      <w:pPr>
        <w:rPr>
          <w:b/>
        </w:rPr>
      </w:pPr>
    </w:p>
    <w:sectPr w:rsidR="00B17FBF">
      <w:headerReference w:type="default" r:id="rId7"/>
      <w:footerReference w:type="default" r:id="rId8"/>
      <w:headerReference w:type="first" r:id="rId9"/>
      <w:footerReference w:type="first" r:id="rId10"/>
      <w:pgSz w:w="12240" w:h="15840"/>
      <w:pgMar w:top="878" w:right="1800" w:bottom="720" w:left="1080" w:header="634" w:footer="18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D6" w:rsidRDefault="00442DD6">
      <w:r>
        <w:separator/>
      </w:r>
    </w:p>
  </w:endnote>
  <w:endnote w:type="continuationSeparator" w:id="0">
    <w:p w:rsidR="00442DD6" w:rsidRDefault="0044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BF" w:rsidRDefault="00442DD6">
    <w:pPr>
      <w:pBdr>
        <w:top w:val="nil"/>
        <w:left w:val="nil"/>
        <w:bottom w:val="nil"/>
        <w:right w:val="nil"/>
        <w:between w:val="nil"/>
      </w:pBdr>
      <w:tabs>
        <w:tab w:val="center" w:pos="4320"/>
        <w:tab w:val="right" w:pos="8640"/>
      </w:tabs>
      <w:rPr>
        <w:rFonts w:eastAsia="Times New Roman"/>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8978900</wp:posOffset>
              </wp:positionV>
              <wp:extent cx="6299835" cy="587375"/>
              <wp:effectExtent l="0" t="0" r="0" b="0"/>
              <wp:wrapNone/>
              <wp:docPr id="92" name="Rectangle 92"/>
              <wp:cNvGraphicFramePr/>
              <a:graphic xmlns:a="http://schemas.openxmlformats.org/drawingml/2006/main">
                <a:graphicData uri="http://schemas.microsoft.com/office/word/2010/wordprocessingShape">
                  <wps:wsp>
                    <wps:cNvSpPr/>
                    <wps:spPr>
                      <a:xfrm>
                        <a:off x="2200845" y="3491075"/>
                        <a:ext cx="6290310" cy="577850"/>
                      </a:xfrm>
                      <a:prstGeom prst="rect">
                        <a:avLst/>
                      </a:prstGeom>
                      <a:noFill/>
                      <a:ln>
                        <a:noFill/>
                      </a:ln>
                    </wps:spPr>
                    <wps:txbx>
                      <w:txbxContent>
                        <w:p w:rsidR="00B17FBF" w:rsidRDefault="00B17FBF">
                          <w:pPr>
                            <w:jc w:val="center"/>
                            <w:textDirection w:val="btLr"/>
                          </w:pPr>
                        </w:p>
                      </w:txbxContent>
                    </wps:txbx>
                    <wps:bodyPr spcFirstLastPara="1" wrap="square" lIns="0" tIns="0" rIns="0" bIns="0" anchor="t" anchorCtr="0">
                      <a:noAutofit/>
                    </wps:bodyPr>
                  </wps:wsp>
                </a:graphicData>
              </a:graphic>
            </wp:anchor>
          </w:drawing>
        </mc:Choice>
        <mc:Fallback>
          <w:pict>
            <v:rect id="Rectangle 92" o:spid="_x0000_s1026" style="position:absolute;margin-left:-1pt;margin-top:707pt;width:496.05pt;height:4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" filled="f" stroked="f">
              <v:textbox inset="0,0,0,0">
                <w:txbxContent>
                  <w:p w:rsidR="00B17FBF" w:rsidRDefault="00B17FBF">
                    <w:pPr>
                      <w:jc w:val="center"/>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5986182</wp:posOffset>
          </wp:positionH>
          <wp:positionV relativeFrom="paragraph">
            <wp:posOffset>267970</wp:posOffset>
          </wp:positionV>
          <wp:extent cx="539115" cy="520700"/>
          <wp:effectExtent l="0" t="0" r="0" b="0"/>
          <wp:wrapNone/>
          <wp:docPr id="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115" cy="5207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BF" w:rsidRDefault="00442DD6">
    <w:pPr>
      <w:pBdr>
        <w:top w:val="nil"/>
        <w:left w:val="nil"/>
        <w:bottom w:val="nil"/>
        <w:right w:val="nil"/>
        <w:between w:val="nil"/>
      </w:pBdr>
      <w:tabs>
        <w:tab w:val="center" w:pos="4320"/>
        <w:tab w:val="right" w:pos="8640"/>
      </w:tabs>
      <w:rPr>
        <w:rFonts w:eastAsia="Times New Roman"/>
        <w:color w:val="000000"/>
      </w:rPr>
    </w:pPr>
    <w:r>
      <w:rPr>
        <w:noProof/>
      </w:rPr>
      <w:drawing>
        <wp:anchor distT="0" distB="0" distL="0" distR="0" simplePos="0" relativeHeight="251660288" behindDoc="1" locked="0" layoutInCell="1" hidden="0" allowOverlap="1">
          <wp:simplePos x="0" y="0"/>
          <wp:positionH relativeFrom="column">
            <wp:posOffset>5486400</wp:posOffset>
          </wp:positionH>
          <wp:positionV relativeFrom="paragraph">
            <wp:posOffset>740410</wp:posOffset>
          </wp:positionV>
          <wp:extent cx="15240" cy="345440"/>
          <wp:effectExtent l="0" t="0" r="0" b="0"/>
          <wp:wrapNone/>
          <wp:docPr id="95" name="image3.png" descr="letterhead_line.png"/>
          <wp:cNvGraphicFramePr/>
          <a:graphic xmlns:a="http://schemas.openxmlformats.org/drawingml/2006/main">
            <a:graphicData uri="http://schemas.openxmlformats.org/drawingml/2006/picture">
              <pic:pic xmlns:pic="http://schemas.openxmlformats.org/drawingml/2006/picture">
                <pic:nvPicPr>
                  <pic:cNvPr id="0" name="image3.png" descr="letterhead_line.png"/>
                  <pic:cNvPicPr preferRelativeResize="0"/>
                </pic:nvPicPr>
                <pic:blipFill>
                  <a:blip r:embed="rId1"/>
                  <a:srcRect/>
                  <a:stretch>
                    <a:fillRect/>
                  </a:stretch>
                </pic:blipFill>
                <pic:spPr>
                  <a:xfrm>
                    <a:off x="0" y="0"/>
                    <a:ext cx="15240" cy="34544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5632450</wp:posOffset>
          </wp:positionH>
          <wp:positionV relativeFrom="paragraph">
            <wp:posOffset>530225</wp:posOffset>
          </wp:positionV>
          <wp:extent cx="727710" cy="731520"/>
          <wp:effectExtent l="0" t="0" r="0" b="0"/>
          <wp:wrapNone/>
          <wp:docPr id="94" name="image2.png" descr="state_seal_gray_rgb.png"/>
          <wp:cNvGraphicFramePr/>
          <a:graphic xmlns:a="http://schemas.openxmlformats.org/drawingml/2006/main">
            <a:graphicData uri="http://schemas.openxmlformats.org/drawingml/2006/picture">
              <pic:pic xmlns:pic="http://schemas.openxmlformats.org/drawingml/2006/picture">
                <pic:nvPicPr>
                  <pic:cNvPr id="0" name="image2.png" descr="state_seal_gray_rgb.png"/>
                  <pic:cNvPicPr preferRelativeResize="0"/>
                </pic:nvPicPr>
                <pic:blipFill>
                  <a:blip r:embed="rId2"/>
                  <a:srcRect/>
                  <a:stretch>
                    <a:fillRect/>
                  </a:stretch>
                </pic:blipFill>
                <pic:spPr>
                  <a:xfrm>
                    <a:off x="0" y="0"/>
                    <a:ext cx="727710" cy="73152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simplePos x="0" y="0"/>
              <wp:positionH relativeFrom="column">
                <wp:posOffset>-63499</wp:posOffset>
              </wp:positionH>
              <wp:positionV relativeFrom="paragraph">
                <wp:posOffset>800100</wp:posOffset>
              </wp:positionV>
              <wp:extent cx="5382895" cy="238125"/>
              <wp:effectExtent l="0" t="0" r="0" b="0"/>
              <wp:wrapNone/>
              <wp:docPr id="93" name="Rectangle 93"/>
              <wp:cNvGraphicFramePr/>
              <a:graphic xmlns:a="http://schemas.openxmlformats.org/drawingml/2006/main">
                <a:graphicData uri="http://schemas.microsoft.com/office/word/2010/wordprocessingShape">
                  <wps:wsp>
                    <wps:cNvSpPr/>
                    <wps:spPr>
                      <a:xfrm>
                        <a:off x="2659315" y="3665700"/>
                        <a:ext cx="5373370" cy="228600"/>
                      </a:xfrm>
                      <a:prstGeom prst="rect">
                        <a:avLst/>
                      </a:prstGeom>
                      <a:noFill/>
                      <a:ln>
                        <a:noFill/>
                      </a:ln>
                    </wps:spPr>
                    <wps:txbx>
                      <w:txbxContent>
                        <w:p w:rsidR="00B17FBF" w:rsidRDefault="00442DD6">
                          <w:pPr>
                            <w:jc w:val="right"/>
                            <w:textDirection w:val="btLr"/>
                          </w:pPr>
                          <w:r>
                            <w:rPr>
                              <w:rFonts w:ascii="Trebuchet MS" w:eastAsia="Trebuchet MS" w:hAnsi="Trebuchet MS" w:cs="Trebuchet MS"/>
                              <w:color w:val="595959"/>
                              <w:sz w:val="16"/>
                            </w:rPr>
                            <w:t>555 Street Address, Room 555, Denver, CO 55555-5555</w:t>
                          </w:r>
                          <w:r>
                            <w:rPr>
                              <w:rFonts w:eastAsia="Times New Roman"/>
                              <w:color w:val="595959"/>
                              <w:sz w:val="16"/>
                            </w:rPr>
                            <w:t> </w:t>
                          </w:r>
                          <w:r>
                            <w:rPr>
                              <w:rFonts w:ascii="Trebuchet MS" w:eastAsia="Trebuchet MS" w:hAnsi="Trebuchet MS" w:cs="Trebuchet MS"/>
                              <w:color w:val="595959"/>
                              <w:sz w:val="16"/>
                            </w:rPr>
                            <w:t>P 555.555.5555</w:t>
                          </w:r>
                          <w:r>
                            <w:rPr>
                              <w:rFonts w:eastAsia="Times New Roman"/>
                              <w:color w:val="595959"/>
                              <w:sz w:val="16"/>
                            </w:rPr>
                            <w:t> </w:t>
                          </w:r>
                          <w:r>
                            <w:rPr>
                              <w:rFonts w:ascii="Trebuchet MS" w:eastAsia="Trebuchet MS" w:hAnsi="Trebuchet MS" w:cs="Trebuchet MS"/>
                              <w:color w:val="595959"/>
                              <w:sz w:val="16"/>
                            </w:rPr>
                            <w:t>F 555.555.5555</w:t>
                          </w:r>
                          <w:r>
                            <w:rPr>
                              <w:rFonts w:eastAsia="Times New Roman"/>
                              <w:color w:val="595959"/>
                              <w:sz w:val="16"/>
                            </w:rPr>
                            <w:t> </w:t>
                          </w:r>
                          <w:r>
                            <w:rPr>
                              <w:rFonts w:ascii="Trebuchet MS" w:eastAsia="Trebuchet MS" w:hAnsi="Trebuchet MS" w:cs="Trebuchet MS"/>
                              <w:color w:val="595959"/>
                              <w:sz w:val="16"/>
                            </w:rPr>
                            <w:t>www.colorado.gov/xxx</w:t>
                          </w:r>
                        </w:p>
                      </w:txbxContent>
                    </wps:txbx>
                    <wps:bodyPr spcFirstLastPara="1" wrap="square" lIns="0" tIns="0" rIns="0" bIns="0" anchor="t" anchorCtr="0">
                      <a:noAutofit/>
                    </wps:bodyPr>
                  </wps:wsp>
                </a:graphicData>
              </a:graphic>
            </wp:anchor>
          </w:drawing>
        </mc:Choice>
        <mc:Fallback>
          <w:pict>
            <v:rect id="Rectangle 93" o:spid="_x0000_s1027" style="position:absolute;margin-left:-5pt;margin-top:63pt;width:423.8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" filled="f" stroked="f">
              <v:textbox inset="0,0,0,0">
                <w:txbxContent>
                  <w:p w:rsidR="00B17FBF" w:rsidRDefault="00442DD6">
                    <w:pPr>
                      <w:jc w:val="right"/>
                      <w:textDirection w:val="btLr"/>
                    </w:pPr>
                    <w:r>
                      <w:rPr>
                        <w:rFonts w:ascii="Trebuchet MS" w:eastAsia="Trebuchet MS" w:hAnsi="Trebuchet MS" w:cs="Trebuchet MS"/>
                        <w:color w:val="595959"/>
                        <w:sz w:val="16"/>
                      </w:rPr>
                      <w:t>555 Street Address, Room 555, Denver, CO 55555-5555</w:t>
                    </w:r>
                    <w:r>
                      <w:rPr>
                        <w:rFonts w:eastAsia="Times New Roman"/>
                        <w:color w:val="595959"/>
                        <w:sz w:val="16"/>
                      </w:rPr>
                      <w:t> </w:t>
                    </w:r>
                    <w:r>
                      <w:rPr>
                        <w:rFonts w:ascii="Trebuchet MS" w:eastAsia="Trebuchet MS" w:hAnsi="Trebuchet MS" w:cs="Trebuchet MS"/>
                        <w:color w:val="595959"/>
                        <w:sz w:val="16"/>
                      </w:rPr>
                      <w:t>P 555.555.5555</w:t>
                    </w:r>
                    <w:r>
                      <w:rPr>
                        <w:rFonts w:eastAsia="Times New Roman"/>
                        <w:color w:val="595959"/>
                        <w:sz w:val="16"/>
                      </w:rPr>
                      <w:t> </w:t>
                    </w:r>
                    <w:r>
                      <w:rPr>
                        <w:rFonts w:ascii="Trebuchet MS" w:eastAsia="Trebuchet MS" w:hAnsi="Trebuchet MS" w:cs="Trebuchet MS"/>
                        <w:color w:val="595959"/>
                        <w:sz w:val="16"/>
                      </w:rPr>
                      <w:t>F 555.555.5555</w:t>
                    </w:r>
                    <w:r>
                      <w:rPr>
                        <w:rFonts w:eastAsia="Times New Roman"/>
                        <w:color w:val="595959"/>
                        <w:sz w:val="16"/>
                      </w:rPr>
                      <w:t> </w:t>
                    </w:r>
                    <w:r>
                      <w:rPr>
                        <w:rFonts w:ascii="Trebuchet MS" w:eastAsia="Trebuchet MS" w:hAnsi="Trebuchet MS" w:cs="Trebuchet MS"/>
                        <w:color w:val="595959"/>
                        <w:sz w:val="16"/>
                      </w:rPr>
                      <w:t>www.colorado.gov/xxx</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D6" w:rsidRDefault="00442DD6">
      <w:r>
        <w:separator/>
      </w:r>
    </w:p>
  </w:footnote>
  <w:footnote w:type="continuationSeparator" w:id="0">
    <w:p w:rsidR="00442DD6" w:rsidRDefault="00442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A6" w:rsidRDefault="00926EA6">
    <w:pPr>
      <w:pStyle w:val="Header"/>
    </w:pPr>
    <w:r>
      <w:t>Waitlist Purge Letter</w:t>
    </w:r>
    <w:r w:rsidR="00E41C69">
      <w:t xml:space="preserve"> Template</w:t>
    </w:r>
  </w:p>
  <w:p w:rsidR="00926EA6" w:rsidRDefault="00926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BF" w:rsidRDefault="00442DD6">
    <w:pPr>
      <w:pBdr>
        <w:top w:val="nil"/>
        <w:left w:val="nil"/>
        <w:bottom w:val="nil"/>
        <w:right w:val="nil"/>
        <w:between w:val="nil"/>
      </w:pBdr>
      <w:tabs>
        <w:tab w:val="center" w:pos="4320"/>
        <w:tab w:val="right" w:pos="8640"/>
      </w:tabs>
      <w:rPr>
        <w:rFonts w:eastAsia="Times New Roman"/>
        <w:color w:val="000000"/>
      </w:rPr>
    </w:pPr>
    <w:r>
      <w:rPr>
        <w:rFonts w:eastAsia="Times New Roman"/>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BF"/>
    <w:rsid w:val="00442DD6"/>
    <w:rsid w:val="00926EA6"/>
    <w:rsid w:val="00B17FBF"/>
    <w:rsid w:val="00E4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7484"/>
  <w15:docId w15:val="{3CD23D0F-4F7A-453F-95CC-1CDD715F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C7A"/>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84C7A"/>
    <w:pPr>
      <w:tabs>
        <w:tab w:val="center" w:pos="4320"/>
        <w:tab w:val="right" w:pos="8640"/>
      </w:tabs>
    </w:pPr>
  </w:style>
  <w:style w:type="character" w:customStyle="1" w:styleId="HeaderChar">
    <w:name w:val="Header Char"/>
    <w:basedOn w:val="DefaultParagraphFont"/>
    <w:link w:val="Header"/>
    <w:uiPriority w:val="99"/>
    <w:rsid w:val="00484C7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84C7A"/>
    <w:pPr>
      <w:tabs>
        <w:tab w:val="center" w:pos="4320"/>
        <w:tab w:val="right" w:pos="8640"/>
      </w:tabs>
    </w:pPr>
  </w:style>
  <w:style w:type="character" w:customStyle="1" w:styleId="FooterChar">
    <w:name w:val="Footer Char"/>
    <w:basedOn w:val="DefaultParagraphFont"/>
    <w:link w:val="Footer"/>
    <w:uiPriority w:val="99"/>
    <w:rsid w:val="00484C7A"/>
    <w:rPr>
      <w:rFonts w:ascii="Times New Roman" w:eastAsiaTheme="minorEastAsia" w:hAnsi="Times New Roman" w:cs="Times New Roman"/>
      <w:sz w:val="24"/>
      <w:szCs w:val="24"/>
    </w:rPr>
  </w:style>
  <w:style w:type="paragraph" w:customStyle="1" w:styleId="returnaddressbottom">
    <w:name w:val="return address bottom"/>
    <w:basedOn w:val="Normal"/>
    <w:qFormat/>
    <w:rsid w:val="00484C7A"/>
    <w:pPr>
      <w:tabs>
        <w:tab w:val="center" w:pos="4320"/>
        <w:tab w:val="right" w:pos="8640"/>
      </w:tabs>
      <w:spacing w:line="240" w:lineRule="exact"/>
      <w:jc w:val="right"/>
    </w:pPr>
    <w:rPr>
      <w:rFonts w:ascii="Trebuchet MS" w:hAnsi="Trebuchet MS"/>
      <w:color w:val="595959" w:themeColor="text1" w:themeTint="A6"/>
      <w:sz w:val="16"/>
    </w:rPr>
  </w:style>
  <w:style w:type="character" w:styleId="Emphasis">
    <w:name w:val="Emphasis"/>
    <w:uiPriority w:val="20"/>
    <w:qFormat/>
    <w:rsid w:val="00484C7A"/>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41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C6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UV68L+BMbUavulz6JnjgEmfU2w==">AMUW2mVBHTjx/Ssa4kReQi5r3Hm1+KRSM+6kOvXByDknJn0Z8ce+7QpgDbom4UEznpvH1y+BhkPhofW36BWZSy9sI1zPp/nx/k7p1/9dbqWL6K8yDJIU/A2Jr/oNlYZD6lf2bkaLuVEv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Dept. of Local Affairs</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Helgerson</dc:creator>
  <cp:lastModifiedBy>Helgerson, Katherine</cp:lastModifiedBy>
  <cp:revision>3</cp:revision>
  <cp:lastPrinted>2023-03-14T21:30:00Z</cp:lastPrinted>
  <dcterms:created xsi:type="dcterms:W3CDTF">2016-08-31T21:24:00Z</dcterms:created>
  <dcterms:modified xsi:type="dcterms:W3CDTF">2023-03-14T21:30:00Z</dcterms:modified>
</cp:coreProperties>
</file>